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08"/>
      </w:tblGrid>
      <w:tr w:rsidR="00375A59" w:rsidRPr="00375A59" w:rsidTr="00375A59">
        <w:trPr>
          <w:tblCellSpacing w:w="15" w:type="dxa"/>
        </w:trPr>
        <w:tc>
          <w:tcPr>
            <w:tcW w:w="0" w:type="auto"/>
            <w:vAlign w:val="center"/>
            <w:hideMark/>
          </w:tcPr>
          <w:p w:rsidR="00375A59" w:rsidRPr="00375A59" w:rsidRDefault="00375A59" w:rsidP="00375A59">
            <w:pPr>
              <w:spacing w:after="240" w:line="240" w:lineRule="auto"/>
              <w:jc w:val="center"/>
              <w:rPr>
                <w:rFonts w:ascii="Arial" w:eastAsia="Times New Roman" w:hAnsi="Arial" w:cs="Arial"/>
                <w:caps/>
                <w:sz w:val="21"/>
                <w:szCs w:val="21"/>
                <w:lang w:eastAsia="pt-BR"/>
              </w:rPr>
            </w:pPr>
            <w:r w:rsidRPr="00375A59">
              <w:rPr>
                <w:rFonts w:ascii="Arial" w:eastAsia="Times New Roman" w:hAnsi="Arial" w:cs="Arial"/>
                <w:b/>
                <w:bCs/>
                <w:caps/>
                <w:sz w:val="21"/>
                <w:szCs w:val="21"/>
                <w:lang w:eastAsia="pt-BR"/>
              </w:rPr>
              <w:t>TERMO ADITIVO A ACORDO COLETIVO DE TRABALHO 2011/2012</w:t>
            </w:r>
            <w:r w:rsidRPr="00375A59">
              <w:rPr>
                <w:rFonts w:ascii="Arial" w:eastAsia="Times New Roman" w:hAnsi="Arial" w:cs="Arial"/>
                <w:b/>
                <w:bCs/>
                <w:caps/>
                <w:sz w:val="21"/>
                <w:szCs w:val="21"/>
                <w:lang w:eastAsia="pt-BR"/>
              </w:rPr>
              <w:br/>
            </w:r>
            <w:r w:rsidRPr="00375A59">
              <w:rPr>
                <w:rFonts w:ascii="Arial" w:eastAsia="Times New Roman" w:hAnsi="Arial" w:cs="Arial"/>
                <w:b/>
                <w:bCs/>
                <w:caps/>
                <w:sz w:val="21"/>
                <w:szCs w:val="21"/>
                <w:lang w:eastAsia="pt-BR"/>
              </w:rPr>
              <w:br/>
            </w:r>
          </w:p>
        </w:tc>
      </w:tr>
      <w:tr w:rsidR="00375A59" w:rsidRPr="00375A59" w:rsidTr="00375A5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459"/>
              <w:gridCol w:w="2248"/>
            </w:tblGrid>
            <w:tr w:rsidR="00375A59" w:rsidRPr="00375A59">
              <w:trPr>
                <w:tblCellSpacing w:w="15" w:type="dxa"/>
              </w:trPr>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 xml:space="preserve">NÚMERO DE REGISTRO NO MTE: </w:t>
                  </w:r>
                </w:p>
              </w:tc>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sz w:val="21"/>
                      <w:szCs w:val="21"/>
                      <w:lang w:eastAsia="pt-BR"/>
                    </w:rPr>
                    <w:t>RS002620/2011</w:t>
                  </w:r>
                </w:p>
              </w:tc>
            </w:tr>
            <w:tr w:rsidR="00375A59" w:rsidRPr="00375A59">
              <w:trPr>
                <w:tblCellSpacing w:w="15" w:type="dxa"/>
              </w:trPr>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 xml:space="preserve">DATA DE REGISTRO NO MTE: </w:t>
                  </w:r>
                </w:p>
              </w:tc>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sz w:val="21"/>
                      <w:szCs w:val="21"/>
                      <w:lang w:eastAsia="pt-BR"/>
                    </w:rPr>
                    <w:t>19/12/2011</w:t>
                  </w:r>
                </w:p>
              </w:tc>
            </w:tr>
            <w:tr w:rsidR="00375A59" w:rsidRPr="00375A59">
              <w:trPr>
                <w:tblCellSpacing w:w="15" w:type="dxa"/>
              </w:trPr>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 xml:space="preserve">NÚMERO DA SOLICITAÇÃO: </w:t>
                  </w:r>
                </w:p>
              </w:tc>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sz w:val="21"/>
                      <w:szCs w:val="21"/>
                      <w:lang w:eastAsia="pt-BR"/>
                    </w:rPr>
                    <w:t>MR070189/2011</w:t>
                  </w:r>
                </w:p>
              </w:tc>
            </w:tr>
            <w:tr w:rsidR="00375A59" w:rsidRPr="00375A59">
              <w:trPr>
                <w:tblCellSpacing w:w="15" w:type="dxa"/>
              </w:trPr>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 xml:space="preserve">NÚMERO DO PROCESSO: </w:t>
                  </w:r>
                </w:p>
              </w:tc>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sz w:val="21"/>
                      <w:szCs w:val="21"/>
                      <w:lang w:eastAsia="pt-BR"/>
                    </w:rPr>
                    <w:t>46218.017673/2011-15</w:t>
                  </w:r>
                </w:p>
              </w:tc>
            </w:tr>
            <w:tr w:rsidR="00375A59" w:rsidRPr="00375A59">
              <w:trPr>
                <w:tblCellSpacing w:w="15" w:type="dxa"/>
              </w:trPr>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 xml:space="preserve">DATA DO PROTOCOLO: </w:t>
                  </w:r>
                </w:p>
              </w:tc>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sz w:val="21"/>
                      <w:szCs w:val="21"/>
                      <w:lang w:eastAsia="pt-BR"/>
                    </w:rPr>
                    <w:t>15/12/2011</w:t>
                  </w:r>
                </w:p>
              </w:tc>
            </w:tr>
          </w:tbl>
          <w:p w:rsidR="00375A59" w:rsidRPr="00375A59" w:rsidRDefault="00375A59" w:rsidP="00375A59">
            <w:pPr>
              <w:spacing w:after="240" w:line="240" w:lineRule="auto"/>
              <w:rPr>
                <w:rFonts w:ascii="Times New Roman" w:eastAsia="Times New Roman" w:hAnsi="Times New Roman" w:cs="Times New Roman"/>
                <w:sz w:val="24"/>
                <w:szCs w:val="24"/>
                <w:lang w:eastAsia="pt-BR"/>
              </w:rPr>
            </w:pPr>
          </w:p>
          <w:tbl>
            <w:tblPr>
              <w:tblW w:w="0" w:type="auto"/>
              <w:tblCellSpacing w:w="15" w:type="dxa"/>
              <w:tblCellMar>
                <w:top w:w="15" w:type="dxa"/>
                <w:left w:w="15" w:type="dxa"/>
                <w:bottom w:w="15" w:type="dxa"/>
                <w:right w:w="15" w:type="dxa"/>
              </w:tblCellMar>
              <w:tblLook w:val="04A0"/>
            </w:tblPr>
            <w:tblGrid>
              <w:gridCol w:w="6180"/>
              <w:gridCol w:w="2238"/>
            </w:tblGrid>
            <w:tr w:rsidR="00375A59" w:rsidRPr="00375A59">
              <w:trPr>
                <w:tblCellSpacing w:w="15" w:type="dxa"/>
              </w:trPr>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 xml:space="preserve">NÚMERO DO PROCESSO DO ACORDO COLETIVO PRINCIPAL: </w:t>
                  </w:r>
                </w:p>
              </w:tc>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sz w:val="21"/>
                      <w:szCs w:val="21"/>
                      <w:lang w:eastAsia="pt-BR"/>
                    </w:rPr>
                    <w:t>46218.012743/2010-68</w:t>
                  </w:r>
                </w:p>
              </w:tc>
            </w:tr>
            <w:tr w:rsidR="00375A59" w:rsidRPr="00375A59">
              <w:trPr>
                <w:tblCellSpacing w:w="15" w:type="dxa"/>
              </w:trPr>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 xml:space="preserve">DATA DE REGISTRO DO ACORDO COLETIVO PRINCIPAL: </w:t>
                  </w:r>
                </w:p>
              </w:tc>
              <w:tc>
                <w:tcPr>
                  <w:tcW w:w="0" w:type="auto"/>
                  <w:vAlign w:val="center"/>
                  <w:hideMark/>
                </w:tcPr>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Arial" w:eastAsia="Times New Roman" w:hAnsi="Arial" w:cs="Arial"/>
                      <w:sz w:val="21"/>
                      <w:szCs w:val="21"/>
                      <w:lang w:eastAsia="pt-BR"/>
                    </w:rPr>
                    <w:t>01/10/2010</w:t>
                  </w:r>
                </w:p>
              </w:tc>
            </w:tr>
          </w:tbl>
          <w:p w:rsidR="00375A59" w:rsidRPr="00375A59" w:rsidRDefault="00375A59" w:rsidP="00375A59">
            <w:pPr>
              <w:spacing w:before="100" w:beforeAutospacing="1" w:after="100" w:afterAutospacing="1" w:line="240" w:lineRule="auto"/>
              <w:rPr>
                <w:rFonts w:ascii="Times New Roman" w:eastAsia="Times New Roman" w:hAnsi="Times New Roman" w:cs="Times New Roman"/>
                <w:sz w:val="24"/>
                <w:szCs w:val="24"/>
                <w:lang w:eastAsia="pt-BR"/>
              </w:rPr>
            </w:pPr>
            <w:r w:rsidRPr="00375A59">
              <w:rPr>
                <w:rFonts w:ascii="Times New Roman" w:eastAsia="Times New Roman" w:hAnsi="Times New Roman" w:cs="Times New Roman"/>
                <w:b/>
                <w:bCs/>
                <w:sz w:val="24"/>
                <w:szCs w:val="24"/>
                <w:lang w:eastAsia="pt-BR"/>
              </w:rPr>
              <w:t>Confira a autenticidade no endereço http://www3.mte.gov.br/internet/mediador.</w:t>
            </w:r>
          </w:p>
        </w:tc>
      </w:tr>
      <w:tr w:rsidR="00375A59" w:rsidRPr="00375A59" w:rsidTr="00375A59">
        <w:trPr>
          <w:tblCellSpacing w:w="15" w:type="dxa"/>
        </w:trPr>
        <w:tc>
          <w:tcPr>
            <w:tcW w:w="0" w:type="auto"/>
            <w:vAlign w:val="center"/>
          </w:tcPr>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sz w:val="21"/>
                <w:szCs w:val="21"/>
                <w:lang w:eastAsia="pt-BR"/>
              </w:rPr>
              <w:t xml:space="preserve">SINDICATO DOS EMP EM CLUB ESP E EM FED ESP NO EST DO RS, CNPJ n. 89.523.336/0001-42, neste ato </w:t>
            </w:r>
            <w:proofErr w:type="gramStart"/>
            <w:r w:rsidRPr="00375A59">
              <w:rPr>
                <w:rFonts w:ascii="Arial" w:eastAsia="Times New Roman" w:hAnsi="Arial" w:cs="Arial"/>
                <w:sz w:val="21"/>
                <w:szCs w:val="21"/>
                <w:lang w:eastAsia="pt-BR"/>
              </w:rPr>
              <w:t>representado(</w:t>
            </w:r>
            <w:proofErr w:type="gramEnd"/>
            <w:r w:rsidRPr="00375A59">
              <w:rPr>
                <w:rFonts w:ascii="Arial" w:eastAsia="Times New Roman" w:hAnsi="Arial" w:cs="Arial"/>
                <w:sz w:val="21"/>
                <w:szCs w:val="21"/>
                <w:lang w:eastAsia="pt-BR"/>
              </w:rPr>
              <w:t>a) por seu Presidente, Sr(a). MIGUEL SALABERRY FILHO;</w:t>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t>E</w:t>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t xml:space="preserve">GREMIO FOOTBALL PORTO ALEGRENSE, CNPJ n. 92.797.901/0001-74, neste ato </w:t>
            </w:r>
            <w:proofErr w:type="gramStart"/>
            <w:r w:rsidRPr="00375A59">
              <w:rPr>
                <w:rFonts w:ascii="Arial" w:eastAsia="Times New Roman" w:hAnsi="Arial" w:cs="Arial"/>
                <w:sz w:val="21"/>
                <w:szCs w:val="21"/>
                <w:lang w:eastAsia="pt-BR"/>
              </w:rPr>
              <w:t>representado(</w:t>
            </w:r>
            <w:proofErr w:type="gramEnd"/>
            <w:r w:rsidRPr="00375A59">
              <w:rPr>
                <w:rFonts w:ascii="Arial" w:eastAsia="Times New Roman" w:hAnsi="Arial" w:cs="Arial"/>
                <w:sz w:val="21"/>
                <w:szCs w:val="21"/>
                <w:lang w:eastAsia="pt-BR"/>
              </w:rPr>
              <w:t>a) por seu Presidente, Sr(a). PAULO ODONE CHAVES DE ARAUJO RIBEIRO;</w:t>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t xml:space="preserve">celebram o presente TERMO ADITIVO A ACORDO COLETIVO DE TRABALHO, estipulando as condições de trabalho previstas nas cláusulas seguintes: </w:t>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r w:rsidRPr="00375A59">
              <w:rPr>
                <w:rFonts w:ascii="Arial" w:eastAsia="Times New Roman" w:hAnsi="Arial" w:cs="Arial"/>
                <w:b/>
                <w:bCs/>
                <w:sz w:val="21"/>
                <w:szCs w:val="21"/>
                <w:lang w:eastAsia="pt-BR"/>
              </w:rPr>
              <w:t>CLÁUSULA PRIMEIRA - VIGÊNCIA E DATA-BASE</w:t>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t>As partes fixam a vigência do presente Termo Aditivo a Acordo Coletivo de Trabalho no período de 02 de maio de 2011 a 1º de maio de 2012 e a data-base da categoria em 02 de maio.</w:t>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r w:rsidRPr="00375A59">
              <w:rPr>
                <w:rFonts w:ascii="Arial" w:eastAsia="Times New Roman" w:hAnsi="Arial" w:cs="Arial"/>
                <w:b/>
                <w:bCs/>
                <w:sz w:val="21"/>
                <w:szCs w:val="21"/>
                <w:lang w:eastAsia="pt-BR"/>
              </w:rPr>
              <w:t>CLÁUSULA SEGUNDA - ABRANGÊNCIA</w:t>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t xml:space="preserve">O presente Termo Aditivo a Acordo Coletivo de Trabalho, aplicável no âmbito da(s) empresa(s) acordante(s), abrangerá a(s) categoria(s) </w:t>
            </w:r>
            <w:r w:rsidRPr="00375A59">
              <w:rPr>
                <w:rFonts w:ascii="Arial" w:eastAsia="Times New Roman" w:hAnsi="Arial" w:cs="Arial"/>
                <w:b/>
                <w:bCs/>
                <w:sz w:val="21"/>
                <w:szCs w:val="21"/>
                <w:lang w:eastAsia="pt-BR"/>
              </w:rPr>
              <w:t xml:space="preserve">Profissional dos Empregados em Clubes Esportivos, Empregados em Empresas que prestam serviços para Clubes e Federações </w:t>
            </w:r>
            <w:proofErr w:type="gramStart"/>
            <w:r w:rsidRPr="00375A59">
              <w:rPr>
                <w:rFonts w:ascii="Arial" w:eastAsia="Times New Roman" w:hAnsi="Arial" w:cs="Arial"/>
                <w:b/>
                <w:bCs/>
                <w:sz w:val="21"/>
                <w:szCs w:val="21"/>
                <w:lang w:eastAsia="pt-BR"/>
              </w:rPr>
              <w:t>Esportivas e Empregados em Empresas que tenham autorização para explorar (bingos), jogos de diversões previstos nos artigos 59 e seguintes da Lei 9615/98</w:t>
            </w:r>
            <w:r w:rsidRPr="00375A59">
              <w:rPr>
                <w:rFonts w:ascii="Arial" w:eastAsia="Times New Roman" w:hAnsi="Arial" w:cs="Arial"/>
                <w:sz w:val="21"/>
                <w:szCs w:val="21"/>
                <w:lang w:eastAsia="pt-BR"/>
              </w:rPr>
              <w:t xml:space="preserve">, com abrangência territorial em </w:t>
            </w:r>
            <w:r w:rsidRPr="00375A59">
              <w:rPr>
                <w:rFonts w:ascii="Arial" w:eastAsia="Times New Roman" w:hAnsi="Arial" w:cs="Arial"/>
                <w:b/>
                <w:bCs/>
                <w:sz w:val="21"/>
                <w:szCs w:val="21"/>
                <w:lang w:eastAsia="pt-BR"/>
              </w:rPr>
              <w:t>RS</w:t>
            </w:r>
            <w:r w:rsidRPr="00375A59">
              <w:rPr>
                <w:rFonts w:ascii="Arial" w:eastAsia="Times New Roman" w:hAnsi="Arial" w:cs="Arial"/>
                <w:sz w:val="21"/>
                <w:szCs w:val="21"/>
                <w:lang w:eastAsia="pt-BR"/>
              </w:rPr>
              <w:t>.</w:t>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proofErr w:type="gramEnd"/>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r w:rsidRPr="00375A59">
              <w:rPr>
                <w:rFonts w:ascii="Arial" w:eastAsia="Times New Roman" w:hAnsi="Arial" w:cs="Arial"/>
                <w:b/>
                <w:bCs/>
                <w:sz w:val="21"/>
                <w:szCs w:val="21"/>
                <w:lang w:eastAsia="pt-BR"/>
              </w:rPr>
              <w:t>Salários, Reajustes e Pagamento</w:t>
            </w:r>
            <w:proofErr w:type="gramStart"/>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roofErr w:type="gramEnd"/>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b/>
                <w:bCs/>
                <w:sz w:val="21"/>
                <w:szCs w:val="21"/>
                <w:lang w:eastAsia="pt-BR"/>
              </w:rPr>
              <w:t>Piso Salarial</w:t>
            </w:r>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lastRenderedPageBreak/>
              <w:t>CLÁUSULA TERCEIRA - SALÁRIO NORMATIVO</w:t>
            </w: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r w:rsidRPr="00375A59">
              <w:rPr>
                <w:rFonts w:ascii="Times New Roman" w:eastAsia="Times New Roman" w:hAnsi="Times New Roman" w:cs="Times New Roman"/>
                <w:color w:val="000000"/>
                <w:sz w:val="24"/>
                <w:szCs w:val="24"/>
                <w:lang w:eastAsia="pt-BR"/>
              </w:rPr>
              <w:tab/>
            </w:r>
            <w:r w:rsidRPr="00375A59">
              <w:rPr>
                <w:rFonts w:ascii="Times New Roman" w:eastAsia="Times New Roman" w:hAnsi="Times New Roman" w:cs="Times New Roman"/>
                <w:color w:val="000000"/>
                <w:sz w:val="24"/>
                <w:szCs w:val="24"/>
                <w:lang w:eastAsia="pt-BR"/>
              </w:rPr>
              <w:tab/>
              <w:t xml:space="preserve">A partir de </w:t>
            </w:r>
            <w:proofErr w:type="gramStart"/>
            <w:r w:rsidRPr="00375A59">
              <w:rPr>
                <w:rFonts w:ascii="Times New Roman" w:eastAsia="Times New Roman" w:hAnsi="Times New Roman" w:cs="Times New Roman"/>
                <w:color w:val="000000"/>
                <w:sz w:val="24"/>
                <w:szCs w:val="24"/>
                <w:lang w:eastAsia="pt-BR"/>
              </w:rPr>
              <w:t>2</w:t>
            </w:r>
            <w:proofErr w:type="gramEnd"/>
            <w:r w:rsidRPr="00375A59">
              <w:rPr>
                <w:rFonts w:ascii="Times New Roman" w:eastAsia="Times New Roman" w:hAnsi="Times New Roman" w:cs="Times New Roman"/>
                <w:color w:val="000000"/>
                <w:sz w:val="24"/>
                <w:szCs w:val="24"/>
                <w:lang w:eastAsia="pt-BR"/>
              </w:rPr>
              <w:t xml:space="preserve"> (dois) de Maio de 2011 o salário normativo dos trabalhadores atingidos pelo presente Acordo Coletivo fica fixado na quantia mensal: </w:t>
            </w: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r w:rsidRPr="00375A59">
              <w:rPr>
                <w:rFonts w:ascii="Times New Roman" w:eastAsia="Times New Roman" w:hAnsi="Times New Roman" w:cs="Times New Roman"/>
                <w:b/>
                <w:color w:val="000000"/>
                <w:sz w:val="24"/>
                <w:szCs w:val="24"/>
                <w:lang w:eastAsia="pt-BR"/>
              </w:rPr>
              <w:t>Piso I - R$ 800,00 (Oitocentos reais)</w:t>
            </w:r>
            <w:r w:rsidRPr="00375A59">
              <w:rPr>
                <w:rFonts w:ascii="Times New Roman" w:eastAsia="Times New Roman" w:hAnsi="Times New Roman" w:cs="Times New Roman"/>
                <w:color w:val="000000"/>
                <w:sz w:val="24"/>
                <w:szCs w:val="24"/>
                <w:lang w:eastAsia="pt-BR"/>
              </w:rPr>
              <w:t xml:space="preserve">. </w:t>
            </w:r>
          </w:p>
          <w:p w:rsidR="00375A59" w:rsidRPr="00375A59" w:rsidRDefault="00375A59" w:rsidP="00375A59">
            <w:pPr>
              <w:spacing w:after="0" w:line="240" w:lineRule="auto"/>
              <w:jc w:val="both"/>
              <w:rPr>
                <w:rFonts w:ascii="Times New Roman" w:eastAsia="Times New Roman" w:hAnsi="Times New Roman" w:cs="Times New Roman"/>
                <w:b/>
                <w:color w:val="000000"/>
                <w:sz w:val="24"/>
                <w:szCs w:val="24"/>
                <w:lang w:eastAsia="pt-BR"/>
              </w:rPr>
            </w:pPr>
          </w:p>
          <w:p w:rsidR="00375A59" w:rsidRPr="00375A59" w:rsidRDefault="00375A59" w:rsidP="00375A59">
            <w:pPr>
              <w:spacing w:after="0" w:line="240" w:lineRule="auto"/>
              <w:jc w:val="both"/>
              <w:rPr>
                <w:rFonts w:ascii="Times New Roman" w:eastAsia="Times New Roman" w:hAnsi="Times New Roman" w:cs="Times New Roman"/>
                <w:sz w:val="24"/>
                <w:szCs w:val="24"/>
                <w:lang w:eastAsia="pt-BR"/>
              </w:rPr>
            </w:pPr>
            <w:r w:rsidRPr="00375A59">
              <w:rPr>
                <w:rFonts w:ascii="Times New Roman" w:eastAsia="Times New Roman" w:hAnsi="Times New Roman" w:cs="Times New Roman"/>
                <w:b/>
                <w:color w:val="000000"/>
                <w:sz w:val="24"/>
                <w:szCs w:val="24"/>
                <w:lang w:eastAsia="pt-BR"/>
              </w:rPr>
              <w:t>Piso II – R$ 902,00 (Novecentos e dois reais).</w:t>
            </w:r>
          </w:p>
          <w:p w:rsidR="00375A59" w:rsidRPr="00375A59" w:rsidRDefault="00375A59" w:rsidP="00375A59">
            <w:pPr>
              <w:spacing w:after="240" w:line="240" w:lineRule="auto"/>
              <w:rPr>
                <w:rFonts w:ascii="Arial" w:eastAsia="Times New Roman" w:hAnsi="Arial" w:cs="Arial"/>
                <w:sz w:val="21"/>
                <w:szCs w:val="21"/>
                <w:lang w:eastAsia="pt-BR"/>
              </w:rPr>
            </w:pPr>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b/>
                <w:bCs/>
                <w:sz w:val="21"/>
                <w:szCs w:val="21"/>
                <w:lang w:eastAsia="pt-BR"/>
              </w:rPr>
              <w:t>Reajustes/Correções Salariais</w:t>
            </w:r>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CLÁUSULA QUARTA - REPOSIÇÃO SALARIAL</w:t>
            </w:r>
          </w:p>
          <w:p w:rsidR="00375A59" w:rsidRPr="00375A59" w:rsidRDefault="00375A59" w:rsidP="00375A59">
            <w:pPr>
              <w:spacing w:after="0" w:line="240" w:lineRule="auto"/>
              <w:jc w:val="both"/>
              <w:rPr>
                <w:rFonts w:ascii="Times New Roman" w:eastAsia="Times New Roman" w:hAnsi="Times New Roman" w:cs="Times New Roman"/>
                <w:sz w:val="24"/>
                <w:szCs w:val="24"/>
                <w:lang w:eastAsia="pt-BR"/>
              </w:rPr>
            </w:pPr>
            <w:r w:rsidRPr="00375A59">
              <w:rPr>
                <w:rFonts w:ascii="Times New Roman" w:eastAsia="Times New Roman" w:hAnsi="Times New Roman" w:cs="Times New Roman"/>
                <w:color w:val="000000"/>
                <w:sz w:val="24"/>
                <w:szCs w:val="24"/>
                <w:lang w:eastAsia="pt-BR"/>
              </w:rPr>
              <w:tab/>
            </w:r>
            <w:r w:rsidRPr="00375A59">
              <w:rPr>
                <w:rFonts w:ascii="Times New Roman" w:eastAsia="Times New Roman" w:hAnsi="Times New Roman" w:cs="Times New Roman"/>
                <w:color w:val="000000"/>
                <w:sz w:val="24"/>
                <w:szCs w:val="24"/>
                <w:lang w:eastAsia="pt-BR"/>
              </w:rPr>
              <w:tab/>
              <w:t xml:space="preserve">É concedida aos trabalhadores representados pelo Sindicato acordante, a partir de </w:t>
            </w:r>
            <w:proofErr w:type="gramStart"/>
            <w:r w:rsidRPr="00375A59">
              <w:rPr>
                <w:rFonts w:ascii="Times New Roman" w:eastAsia="Times New Roman" w:hAnsi="Times New Roman" w:cs="Times New Roman"/>
                <w:color w:val="000000"/>
                <w:sz w:val="24"/>
                <w:szCs w:val="24"/>
                <w:lang w:eastAsia="pt-BR"/>
              </w:rPr>
              <w:t>2</w:t>
            </w:r>
            <w:proofErr w:type="gramEnd"/>
            <w:r w:rsidRPr="00375A59">
              <w:rPr>
                <w:rFonts w:ascii="Times New Roman" w:eastAsia="Times New Roman" w:hAnsi="Times New Roman" w:cs="Times New Roman"/>
                <w:color w:val="000000"/>
                <w:sz w:val="24"/>
                <w:szCs w:val="24"/>
                <w:lang w:eastAsia="pt-BR"/>
              </w:rPr>
              <w:t xml:space="preserve"> de maio de 2011, inclusive, majoração salarial no período revisando, no percentual de 8% (oito por cento) a incidir sobre os salários praticados em 01.05.2011.</w:t>
            </w:r>
          </w:p>
          <w:p w:rsidR="00375A59" w:rsidRPr="00375A59" w:rsidRDefault="00375A59" w:rsidP="00375A59">
            <w:pPr>
              <w:spacing w:after="240" w:line="240" w:lineRule="auto"/>
              <w:rPr>
                <w:rFonts w:ascii="Arial" w:eastAsia="Times New Roman" w:hAnsi="Arial" w:cs="Arial"/>
                <w:sz w:val="21"/>
                <w:szCs w:val="21"/>
                <w:lang w:eastAsia="pt-BR"/>
              </w:rPr>
            </w:pPr>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b/>
                <w:bCs/>
                <w:sz w:val="21"/>
                <w:szCs w:val="21"/>
                <w:lang w:eastAsia="pt-BR"/>
              </w:rPr>
              <w:t>Outras normas referentes a salários, reajustes, pagamentos e critérios para cálculo</w:t>
            </w:r>
            <w:proofErr w:type="gramStart"/>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roofErr w:type="gramEnd"/>
          </w:p>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CLÁUSULA QUINTA - DA CESTA BÁSICA</w:t>
            </w:r>
          </w:p>
          <w:p w:rsidR="00375A59" w:rsidRPr="00375A59" w:rsidRDefault="00375A59" w:rsidP="00375A59">
            <w:pPr>
              <w:spacing w:after="0" w:line="240" w:lineRule="auto"/>
              <w:jc w:val="both"/>
              <w:rPr>
                <w:rFonts w:ascii="Times New Roman" w:eastAsia="Times New Roman" w:hAnsi="Times New Roman" w:cs="Times New Roman"/>
                <w:sz w:val="24"/>
                <w:szCs w:val="24"/>
                <w:lang w:eastAsia="pt-BR"/>
              </w:rPr>
            </w:pPr>
            <w:r w:rsidRPr="00375A59">
              <w:rPr>
                <w:rFonts w:ascii="Times New Roman" w:eastAsia="Times New Roman" w:hAnsi="Times New Roman" w:cs="Times New Roman"/>
                <w:color w:val="000000"/>
                <w:sz w:val="24"/>
                <w:szCs w:val="24"/>
                <w:lang w:eastAsia="pt-BR"/>
              </w:rPr>
              <w:tab/>
            </w:r>
            <w:r w:rsidRPr="00375A59">
              <w:rPr>
                <w:rFonts w:ascii="Times New Roman" w:eastAsia="Times New Roman" w:hAnsi="Times New Roman" w:cs="Times New Roman"/>
                <w:color w:val="000000"/>
                <w:sz w:val="24"/>
                <w:szCs w:val="24"/>
                <w:lang w:eastAsia="pt-BR"/>
              </w:rPr>
              <w:tab/>
            </w:r>
            <w:r w:rsidRPr="00375A59">
              <w:rPr>
                <w:rFonts w:ascii="Times New Roman" w:eastAsia="Times New Roman" w:hAnsi="Times New Roman" w:cs="Times New Roman"/>
                <w:color w:val="000000"/>
                <w:sz w:val="24"/>
                <w:szCs w:val="24"/>
                <w:lang w:eastAsia="pt-BR"/>
              </w:rPr>
              <w:tab/>
              <w:t xml:space="preserve">O Clube acordante concederá aos trabalhadores </w:t>
            </w:r>
            <w:proofErr w:type="gramStart"/>
            <w:r w:rsidRPr="00375A59">
              <w:rPr>
                <w:rFonts w:ascii="Times New Roman" w:eastAsia="Times New Roman" w:hAnsi="Times New Roman" w:cs="Times New Roman"/>
                <w:color w:val="000000"/>
                <w:sz w:val="24"/>
                <w:szCs w:val="24"/>
                <w:lang w:eastAsia="pt-BR"/>
              </w:rPr>
              <w:t>abrangidos pelo presente acordo coletivo</w:t>
            </w:r>
            <w:proofErr w:type="gramEnd"/>
            <w:r w:rsidRPr="00375A59">
              <w:rPr>
                <w:rFonts w:ascii="Times New Roman" w:eastAsia="Times New Roman" w:hAnsi="Times New Roman" w:cs="Times New Roman"/>
                <w:color w:val="000000"/>
                <w:sz w:val="24"/>
                <w:szCs w:val="24"/>
                <w:lang w:eastAsia="pt-BR"/>
              </w:rPr>
              <w:t xml:space="preserve">, e que passarem a partir de </w:t>
            </w:r>
            <w:r w:rsidRPr="00375A59">
              <w:rPr>
                <w:rFonts w:ascii="Times New Roman" w:eastAsia="Times New Roman" w:hAnsi="Times New Roman" w:cs="Times New Roman"/>
                <w:b/>
                <w:color w:val="000000"/>
                <w:sz w:val="24"/>
                <w:szCs w:val="24"/>
                <w:lang w:eastAsia="pt-BR"/>
              </w:rPr>
              <w:t>02.05.2011</w:t>
            </w:r>
            <w:r w:rsidRPr="00375A59">
              <w:rPr>
                <w:rFonts w:ascii="Times New Roman" w:eastAsia="Times New Roman" w:hAnsi="Times New Roman" w:cs="Times New Roman"/>
                <w:color w:val="000000"/>
                <w:sz w:val="24"/>
                <w:szCs w:val="24"/>
                <w:lang w:eastAsia="pt-BR"/>
              </w:rPr>
              <w:t xml:space="preserve"> a perceber o salário básico de até </w:t>
            </w:r>
            <w:r w:rsidRPr="00375A59">
              <w:rPr>
                <w:rFonts w:ascii="Times New Roman" w:eastAsia="Times New Roman" w:hAnsi="Times New Roman" w:cs="Times New Roman"/>
                <w:b/>
                <w:color w:val="000000"/>
                <w:sz w:val="24"/>
                <w:szCs w:val="24"/>
                <w:lang w:eastAsia="pt-BR"/>
              </w:rPr>
              <w:t>R$ 859,00</w:t>
            </w:r>
            <w:r w:rsidRPr="00375A59">
              <w:rPr>
                <w:rFonts w:ascii="Times New Roman" w:eastAsia="Times New Roman" w:hAnsi="Times New Roman" w:cs="Times New Roman"/>
                <w:color w:val="000000"/>
                <w:sz w:val="24"/>
                <w:szCs w:val="24"/>
                <w:lang w:eastAsia="pt-BR"/>
              </w:rPr>
              <w:t xml:space="preserve"> (Oitocentos e cinquenta e nove reais) por mês, cinco cestas básicas de alimentos não perecíveis, com conteúdo tipo um da classificação do SESI ou equivalente. Já os trabalhadores que a partir de </w:t>
            </w:r>
            <w:r w:rsidRPr="00375A59">
              <w:rPr>
                <w:rFonts w:ascii="Times New Roman" w:eastAsia="Times New Roman" w:hAnsi="Times New Roman" w:cs="Times New Roman"/>
                <w:b/>
                <w:color w:val="000000"/>
                <w:sz w:val="24"/>
                <w:szCs w:val="24"/>
                <w:lang w:eastAsia="pt-BR"/>
              </w:rPr>
              <w:t>02.05.2011</w:t>
            </w:r>
            <w:r w:rsidRPr="00375A59">
              <w:rPr>
                <w:rFonts w:ascii="Times New Roman" w:eastAsia="Times New Roman" w:hAnsi="Times New Roman" w:cs="Times New Roman"/>
                <w:color w:val="000000"/>
                <w:sz w:val="24"/>
                <w:szCs w:val="24"/>
                <w:lang w:eastAsia="pt-BR"/>
              </w:rPr>
              <w:t xml:space="preserve"> passar a perceber o salário básico mensal superior a </w:t>
            </w:r>
            <w:r w:rsidRPr="00375A59">
              <w:rPr>
                <w:rFonts w:ascii="Times New Roman" w:eastAsia="Times New Roman" w:hAnsi="Times New Roman" w:cs="Times New Roman"/>
                <w:b/>
                <w:color w:val="000000"/>
                <w:sz w:val="24"/>
                <w:szCs w:val="24"/>
                <w:lang w:eastAsia="pt-BR"/>
              </w:rPr>
              <w:t>R$ 859,00</w:t>
            </w:r>
            <w:r w:rsidRPr="00375A59">
              <w:rPr>
                <w:rFonts w:ascii="Times New Roman" w:eastAsia="Times New Roman" w:hAnsi="Times New Roman" w:cs="Times New Roman"/>
                <w:color w:val="000000"/>
                <w:sz w:val="24"/>
                <w:szCs w:val="24"/>
                <w:lang w:eastAsia="pt-BR"/>
              </w:rPr>
              <w:t>, o Clube acordante concederá duas cestas básicas não perecíveis, com idêntico conteúdo. O empregado terá trinta dias úteis para retirar a cesta básica, caso contrário, ela será encaminhada para doação ou sorteio entre os demais funcionários.</w:t>
            </w:r>
          </w:p>
          <w:p w:rsidR="00375A59" w:rsidRPr="00375A59" w:rsidRDefault="00375A59" w:rsidP="00375A59">
            <w:pPr>
              <w:spacing w:after="240" w:line="240" w:lineRule="auto"/>
              <w:rPr>
                <w:rFonts w:ascii="Arial" w:eastAsia="Times New Roman" w:hAnsi="Arial" w:cs="Arial"/>
                <w:sz w:val="21"/>
                <w:szCs w:val="21"/>
                <w:lang w:eastAsia="pt-BR"/>
              </w:rPr>
            </w:pPr>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r w:rsidRPr="00375A59">
              <w:rPr>
                <w:rFonts w:ascii="Arial" w:eastAsia="Times New Roman" w:hAnsi="Arial" w:cs="Arial"/>
                <w:b/>
                <w:bCs/>
                <w:sz w:val="21"/>
                <w:szCs w:val="21"/>
                <w:lang w:eastAsia="pt-BR"/>
              </w:rPr>
              <w:t>Gratificações, Adicionais, Auxílios e Outros</w:t>
            </w:r>
            <w:proofErr w:type="gramStart"/>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roofErr w:type="gramEnd"/>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b/>
                <w:bCs/>
                <w:sz w:val="21"/>
                <w:szCs w:val="21"/>
                <w:lang w:eastAsia="pt-BR"/>
              </w:rPr>
              <w:t>Outros Adicionais</w:t>
            </w:r>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CLÁUSULA SEXTA - QUINQUÊNIO</w:t>
            </w:r>
          </w:p>
          <w:p w:rsidR="00375A59" w:rsidRPr="00375A59" w:rsidRDefault="00375A59" w:rsidP="00375A59">
            <w:pPr>
              <w:spacing w:after="0" w:line="240" w:lineRule="auto"/>
              <w:rPr>
                <w:rFonts w:ascii="Times New Roman" w:eastAsia="Times New Roman" w:hAnsi="Times New Roman" w:cs="Times New Roman"/>
                <w:color w:val="000000"/>
                <w:sz w:val="21"/>
                <w:szCs w:val="21"/>
                <w:lang w:eastAsia="pt-BR"/>
              </w:rPr>
            </w:pPr>
            <w:r w:rsidRPr="00375A59">
              <w:rPr>
                <w:rFonts w:ascii="Times New Roman" w:eastAsia="Times New Roman" w:hAnsi="Times New Roman" w:cs="Times New Roman"/>
                <w:color w:val="000000"/>
                <w:sz w:val="21"/>
                <w:szCs w:val="21"/>
                <w:lang w:eastAsia="pt-BR"/>
              </w:rPr>
              <w:tab/>
            </w:r>
            <w:r w:rsidRPr="00375A59">
              <w:rPr>
                <w:rFonts w:ascii="Times New Roman" w:eastAsia="Times New Roman" w:hAnsi="Times New Roman" w:cs="Times New Roman"/>
                <w:color w:val="000000"/>
                <w:sz w:val="21"/>
                <w:szCs w:val="21"/>
                <w:lang w:eastAsia="pt-BR"/>
              </w:rPr>
              <w:tab/>
              <w:t>Fica assegurado ao trabalhador um adicional mensal equivalente a 3% (três por cento), calculado sobre o salário base, a cada cinco anos de trabalho prestado ao empregador.</w:t>
            </w:r>
          </w:p>
          <w:p w:rsidR="00375A59" w:rsidRPr="00375A59" w:rsidRDefault="00375A59" w:rsidP="00375A59">
            <w:pPr>
              <w:spacing w:after="240" w:line="240" w:lineRule="auto"/>
              <w:rPr>
                <w:rFonts w:ascii="Arial" w:eastAsia="Times New Roman" w:hAnsi="Arial" w:cs="Arial"/>
                <w:sz w:val="21"/>
                <w:szCs w:val="21"/>
                <w:lang w:eastAsia="pt-BR"/>
              </w:rPr>
            </w:pPr>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b/>
                <w:bCs/>
                <w:sz w:val="21"/>
                <w:szCs w:val="21"/>
                <w:lang w:eastAsia="pt-BR"/>
              </w:rPr>
              <w:t>Auxílio Alimentação</w:t>
            </w:r>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CLÁUSULA SÉTIMA - AUXÍLIO REFEIÇÃO</w:t>
            </w: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r w:rsidRPr="00375A59">
              <w:rPr>
                <w:rFonts w:ascii="Times New Roman" w:eastAsia="Times New Roman" w:hAnsi="Times New Roman" w:cs="Times New Roman"/>
                <w:color w:val="000000"/>
                <w:sz w:val="24"/>
                <w:szCs w:val="24"/>
                <w:lang w:eastAsia="pt-BR"/>
              </w:rPr>
              <w:tab/>
            </w:r>
            <w:r w:rsidRPr="00375A59">
              <w:rPr>
                <w:rFonts w:ascii="Times New Roman" w:eastAsia="Times New Roman" w:hAnsi="Times New Roman" w:cs="Times New Roman"/>
                <w:color w:val="000000"/>
                <w:sz w:val="24"/>
                <w:szCs w:val="24"/>
                <w:lang w:eastAsia="pt-BR"/>
              </w:rPr>
              <w:tab/>
              <w:t xml:space="preserve">O empregador concederá mensalmente a seus trabalhadores vale </w:t>
            </w:r>
            <w:r w:rsidRPr="00375A59">
              <w:rPr>
                <w:rFonts w:ascii="Times New Roman" w:eastAsia="Times New Roman" w:hAnsi="Times New Roman" w:cs="Times New Roman"/>
                <w:color w:val="000000"/>
                <w:sz w:val="24"/>
                <w:szCs w:val="24"/>
                <w:lang w:eastAsia="pt-BR"/>
              </w:rPr>
              <w:lastRenderedPageBreak/>
              <w:t>refeição ou alimentação, segundo opção efetuada pelo empregado, no valor de R$ 13,00 (Treze reais), em vinte e dois dias por mês, inclusive durante o período de férias.</w:t>
            </w: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r w:rsidRPr="00375A59">
              <w:rPr>
                <w:rFonts w:ascii="Times New Roman" w:eastAsia="Times New Roman" w:hAnsi="Times New Roman" w:cs="Times New Roman"/>
                <w:b/>
                <w:color w:val="000000"/>
                <w:sz w:val="24"/>
                <w:szCs w:val="24"/>
                <w:lang w:eastAsia="pt-BR"/>
              </w:rPr>
              <w:t>PARÁGRAFO Primeiro</w:t>
            </w:r>
            <w:r w:rsidRPr="00375A59">
              <w:rPr>
                <w:rFonts w:ascii="Times New Roman" w:eastAsia="Times New Roman" w:hAnsi="Times New Roman" w:cs="Times New Roman"/>
                <w:color w:val="000000"/>
                <w:sz w:val="24"/>
                <w:szCs w:val="24"/>
                <w:lang w:eastAsia="pt-BR"/>
              </w:rPr>
              <w:t xml:space="preserve"> - As diferenças a título de vale refeição ou vale alimentação apuradas na aplicação desta cláusula serão pagas nos seus valores nominais a partir de Maio de 2011, podendo ser antecipado o seu pagamento, conforme proposta a ser apresentada pela Diretoria do Clube acordante.</w:t>
            </w: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r w:rsidRPr="00375A59">
              <w:rPr>
                <w:rFonts w:ascii="Times New Roman" w:eastAsia="Times New Roman" w:hAnsi="Times New Roman" w:cs="Times New Roman"/>
                <w:b/>
                <w:color w:val="000000"/>
                <w:sz w:val="24"/>
                <w:szCs w:val="24"/>
                <w:lang w:eastAsia="pt-BR"/>
              </w:rPr>
              <w:t xml:space="preserve">PARÁGRAFO Segundo – </w:t>
            </w:r>
            <w:r w:rsidRPr="00375A59">
              <w:rPr>
                <w:rFonts w:ascii="Times New Roman" w:eastAsia="Times New Roman" w:hAnsi="Times New Roman" w:cs="Times New Roman"/>
                <w:color w:val="000000"/>
                <w:sz w:val="24"/>
                <w:szCs w:val="24"/>
                <w:lang w:eastAsia="pt-BR"/>
              </w:rPr>
              <w:t xml:space="preserve">As faltas justificadas ou abonadas, bem como os períodos de gozo de férias ou benefícios previdenciários, não serão </w:t>
            </w:r>
            <w:proofErr w:type="gramStart"/>
            <w:r w:rsidRPr="00375A59">
              <w:rPr>
                <w:rFonts w:ascii="Times New Roman" w:eastAsia="Times New Roman" w:hAnsi="Times New Roman" w:cs="Times New Roman"/>
                <w:color w:val="000000"/>
                <w:sz w:val="24"/>
                <w:szCs w:val="24"/>
                <w:lang w:eastAsia="pt-BR"/>
              </w:rPr>
              <w:t>considerados</w:t>
            </w:r>
            <w:proofErr w:type="gramEnd"/>
            <w:r w:rsidRPr="00375A59">
              <w:rPr>
                <w:rFonts w:ascii="Times New Roman" w:eastAsia="Times New Roman" w:hAnsi="Times New Roman" w:cs="Times New Roman"/>
                <w:color w:val="000000"/>
                <w:sz w:val="24"/>
                <w:szCs w:val="24"/>
                <w:lang w:eastAsia="pt-BR"/>
              </w:rPr>
              <w:t xml:space="preserve"> para fins da presente cláusula não sendo considerados dias de efetivo trabalho.</w:t>
            </w: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r w:rsidRPr="00375A59">
              <w:rPr>
                <w:rFonts w:ascii="Times New Roman" w:eastAsia="Times New Roman" w:hAnsi="Times New Roman" w:cs="Times New Roman"/>
                <w:b/>
                <w:color w:val="000000"/>
                <w:sz w:val="24"/>
                <w:szCs w:val="24"/>
                <w:lang w:eastAsia="pt-BR"/>
              </w:rPr>
              <w:t xml:space="preserve">PARÁGRAFO Terceiro - </w:t>
            </w:r>
            <w:r w:rsidRPr="00375A59">
              <w:rPr>
                <w:rFonts w:ascii="Times New Roman" w:eastAsia="Times New Roman" w:hAnsi="Times New Roman" w:cs="Times New Roman"/>
                <w:color w:val="000000"/>
                <w:sz w:val="24"/>
                <w:szCs w:val="24"/>
                <w:lang w:eastAsia="pt-BR"/>
              </w:rPr>
              <w:t>O empregador ficará desobrigado da concessão estipulada nesta cláusula, quando colocar à disposição de seus trabalhadores restaurante próprio ou de terceiro, onde seja fornecida alimentação, sob as expensas do empregador.</w:t>
            </w: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p>
          <w:p w:rsidR="00375A59" w:rsidRPr="00375A59" w:rsidRDefault="00375A59" w:rsidP="00375A59">
            <w:pPr>
              <w:spacing w:before="100" w:beforeAutospacing="1" w:after="100" w:afterAutospacing="1" w:line="240" w:lineRule="auto"/>
              <w:rPr>
                <w:rFonts w:ascii="Arial" w:eastAsia="Times New Roman" w:hAnsi="Arial" w:cs="Arial"/>
                <w:sz w:val="21"/>
                <w:szCs w:val="21"/>
                <w:lang w:eastAsia="pt-BR"/>
              </w:rPr>
            </w:pPr>
            <w:r w:rsidRPr="00375A59">
              <w:rPr>
                <w:rFonts w:ascii="Times New Roman" w:eastAsia="Times New Roman" w:hAnsi="Times New Roman" w:cs="Times New Roman"/>
                <w:b/>
                <w:color w:val="000000"/>
                <w:sz w:val="24"/>
                <w:szCs w:val="24"/>
                <w:lang w:eastAsia="pt-BR"/>
              </w:rPr>
              <w:t xml:space="preserve">PARÁGRAFO Quarto – </w:t>
            </w:r>
            <w:r w:rsidRPr="00375A59">
              <w:rPr>
                <w:rFonts w:ascii="Times New Roman" w:eastAsia="Times New Roman" w:hAnsi="Times New Roman" w:cs="Times New Roman"/>
                <w:color w:val="000000"/>
                <w:sz w:val="24"/>
                <w:szCs w:val="24"/>
                <w:lang w:eastAsia="pt-BR"/>
              </w:rPr>
              <w:t>O benefício em referência terá caráter indenizatório, não sendo considerado como verba salarial para quaisquer efeitos.</w:t>
            </w:r>
          </w:p>
          <w:p w:rsidR="00375A59" w:rsidRPr="00375A59" w:rsidRDefault="00375A59" w:rsidP="00375A59">
            <w:pPr>
              <w:spacing w:after="240" w:line="240" w:lineRule="auto"/>
              <w:rPr>
                <w:rFonts w:ascii="Arial" w:eastAsia="Times New Roman" w:hAnsi="Arial" w:cs="Arial"/>
                <w:sz w:val="21"/>
                <w:szCs w:val="21"/>
                <w:lang w:eastAsia="pt-BR"/>
              </w:rPr>
            </w:pPr>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b/>
                <w:bCs/>
                <w:sz w:val="21"/>
                <w:szCs w:val="21"/>
                <w:lang w:eastAsia="pt-BR"/>
              </w:rPr>
              <w:t>Auxílio Creche</w:t>
            </w:r>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CLÁUSULA OITAVA - AUXÍLIO CRECHE</w:t>
            </w:r>
          </w:p>
          <w:p w:rsidR="00375A59" w:rsidRPr="00375A59" w:rsidRDefault="00375A59" w:rsidP="00375A59">
            <w:pPr>
              <w:spacing w:before="100" w:beforeAutospacing="1" w:after="100" w:afterAutospacing="1" w:line="240" w:lineRule="auto"/>
              <w:rPr>
                <w:rFonts w:ascii="Arial" w:eastAsia="Times New Roman" w:hAnsi="Arial" w:cs="Arial"/>
                <w:sz w:val="21"/>
                <w:szCs w:val="21"/>
                <w:lang w:eastAsia="pt-BR"/>
              </w:rPr>
            </w:pPr>
            <w:r w:rsidRPr="00375A59">
              <w:rPr>
                <w:rFonts w:ascii="Times New Roman" w:eastAsia="Times New Roman" w:hAnsi="Times New Roman" w:cs="Times New Roman"/>
                <w:color w:val="000000"/>
                <w:sz w:val="24"/>
                <w:szCs w:val="24"/>
                <w:lang w:eastAsia="pt-BR"/>
              </w:rPr>
              <w:tab/>
            </w:r>
            <w:r w:rsidRPr="00375A59">
              <w:rPr>
                <w:rFonts w:ascii="Times New Roman" w:eastAsia="Times New Roman" w:hAnsi="Times New Roman" w:cs="Times New Roman"/>
                <w:color w:val="000000"/>
                <w:sz w:val="24"/>
                <w:szCs w:val="24"/>
                <w:lang w:eastAsia="pt-BR"/>
              </w:rPr>
              <w:tab/>
            </w:r>
            <w:r w:rsidRPr="00375A59">
              <w:rPr>
                <w:rFonts w:ascii="Times New Roman" w:eastAsia="Times New Roman" w:hAnsi="Times New Roman" w:cs="Times New Roman"/>
                <w:color w:val="000000"/>
                <w:lang w:eastAsia="pt-BR"/>
              </w:rPr>
              <w:t>Caso o Clube não mantenha creche ou não celebre convênio para este fim, ficará</w:t>
            </w:r>
            <w:r w:rsidRPr="00375A59">
              <w:rPr>
                <w:rFonts w:ascii="Times New Roman" w:eastAsia="Times New Roman" w:hAnsi="Times New Roman" w:cs="Times New Roman"/>
                <w:b/>
                <w:color w:val="000000"/>
                <w:lang w:eastAsia="pt-BR"/>
              </w:rPr>
              <w:t xml:space="preserve"> </w:t>
            </w:r>
            <w:r w:rsidRPr="00375A59">
              <w:rPr>
                <w:rFonts w:ascii="Times New Roman" w:eastAsia="Times New Roman" w:hAnsi="Times New Roman" w:cs="Times New Roman"/>
                <w:color w:val="000000"/>
                <w:lang w:eastAsia="pt-BR"/>
              </w:rPr>
              <w:t>obrigado ao pagamento de</w:t>
            </w:r>
            <w:proofErr w:type="gramStart"/>
            <w:r w:rsidRPr="00375A59">
              <w:rPr>
                <w:rFonts w:ascii="Times New Roman" w:eastAsia="Times New Roman" w:hAnsi="Times New Roman" w:cs="Times New Roman"/>
                <w:color w:val="000000"/>
                <w:lang w:eastAsia="pt-BR"/>
              </w:rPr>
              <w:t xml:space="preserve">  </w:t>
            </w:r>
            <w:proofErr w:type="gramEnd"/>
            <w:r w:rsidRPr="00375A59">
              <w:rPr>
                <w:rFonts w:ascii="Times New Roman" w:eastAsia="Times New Roman" w:hAnsi="Times New Roman" w:cs="Times New Roman"/>
                <w:color w:val="000000"/>
                <w:sz w:val="24"/>
                <w:szCs w:val="24"/>
                <w:lang w:eastAsia="pt-BR"/>
              </w:rPr>
              <w:t xml:space="preserve">um auxílio mensal </w:t>
            </w:r>
            <w:r w:rsidRPr="00375A59">
              <w:rPr>
                <w:rFonts w:ascii="Times New Roman" w:eastAsia="Times New Roman" w:hAnsi="Times New Roman" w:cs="Times New Roman"/>
                <w:b/>
                <w:color w:val="000000"/>
                <w:sz w:val="24"/>
                <w:szCs w:val="24"/>
                <w:lang w:eastAsia="pt-BR"/>
              </w:rPr>
              <w:t>para o empregado</w:t>
            </w:r>
            <w:r w:rsidRPr="00375A59">
              <w:rPr>
                <w:rFonts w:ascii="Times New Roman" w:eastAsia="Times New Roman" w:hAnsi="Times New Roman" w:cs="Times New Roman"/>
                <w:color w:val="000000"/>
                <w:sz w:val="24"/>
                <w:szCs w:val="24"/>
                <w:lang w:eastAsia="pt-BR"/>
              </w:rPr>
              <w:t> no valor de R$ 510,00 (quinhentos e dez reais) por cada filho, no limite de dois, até a idade de três anos. Fica ajustado que dito valor não fará parte integrante do salário do empregado para qualquer efeito legal. No caso de ambos os pais serem empregados do Clube, o presente auxílio será pago para apenas um deles, conforme opção dos mesmos.</w:t>
            </w:r>
          </w:p>
          <w:p w:rsidR="00375A59" w:rsidRPr="00375A59" w:rsidRDefault="00375A59" w:rsidP="00375A59">
            <w:pPr>
              <w:spacing w:after="240" w:line="240" w:lineRule="auto"/>
              <w:rPr>
                <w:rFonts w:ascii="Arial" w:eastAsia="Times New Roman" w:hAnsi="Arial" w:cs="Arial"/>
                <w:sz w:val="21"/>
                <w:szCs w:val="21"/>
                <w:lang w:eastAsia="pt-BR"/>
              </w:rPr>
            </w:pPr>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r w:rsidRPr="00375A59">
              <w:rPr>
                <w:rFonts w:ascii="Arial" w:eastAsia="Times New Roman" w:hAnsi="Arial" w:cs="Arial"/>
                <w:b/>
                <w:bCs/>
                <w:sz w:val="21"/>
                <w:szCs w:val="21"/>
                <w:lang w:eastAsia="pt-BR"/>
              </w:rPr>
              <w:t>Relações Sindicais</w:t>
            </w:r>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b/>
                <w:bCs/>
                <w:sz w:val="21"/>
                <w:szCs w:val="21"/>
                <w:lang w:eastAsia="pt-BR"/>
              </w:rPr>
              <w:t>Outras disposições sobre relação entre sindicato e empresa</w:t>
            </w:r>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CLÁUSULA NONA - DESCONTO ASSISTENCIAL</w:t>
            </w:r>
          </w:p>
          <w:p w:rsidR="00375A59" w:rsidRPr="00375A59" w:rsidRDefault="00375A59" w:rsidP="00375A59">
            <w:pPr>
              <w:spacing w:after="0" w:line="240" w:lineRule="auto"/>
              <w:jc w:val="both"/>
              <w:rPr>
                <w:rFonts w:ascii="Times New Roman" w:eastAsia="Times New Roman" w:hAnsi="Times New Roman" w:cs="Times New Roman"/>
                <w:sz w:val="24"/>
                <w:szCs w:val="24"/>
                <w:lang w:eastAsia="pt-BR"/>
              </w:rPr>
            </w:pPr>
            <w:r w:rsidRPr="00375A59">
              <w:rPr>
                <w:rFonts w:ascii="Times New Roman" w:eastAsia="Times New Roman" w:hAnsi="Times New Roman" w:cs="Times New Roman"/>
                <w:color w:val="000000"/>
                <w:sz w:val="24"/>
                <w:szCs w:val="24"/>
                <w:lang w:eastAsia="pt-BR"/>
              </w:rPr>
              <w:tab/>
            </w:r>
            <w:r w:rsidRPr="00375A59">
              <w:rPr>
                <w:rFonts w:ascii="Times New Roman" w:eastAsia="Times New Roman" w:hAnsi="Times New Roman" w:cs="Times New Roman"/>
                <w:color w:val="000000"/>
                <w:sz w:val="24"/>
                <w:szCs w:val="24"/>
                <w:lang w:eastAsia="pt-BR"/>
              </w:rPr>
              <w:tab/>
            </w:r>
            <w:r w:rsidRPr="00375A59">
              <w:rPr>
                <w:rFonts w:ascii="Times New Roman" w:eastAsia="Times New Roman" w:hAnsi="Times New Roman" w:cs="Times New Roman"/>
                <w:color w:val="000000"/>
                <w:sz w:val="24"/>
                <w:szCs w:val="24"/>
                <w:lang w:eastAsia="pt-BR"/>
              </w:rPr>
              <w:tab/>
              <w:t xml:space="preserve">O clube Acordante pagará dois (3) dias de trabalho de cada trabalhador, a título de Taxa Assistencial, sem nada descontar dos trabalhadores, em três parcelas </w:t>
            </w:r>
            <w:proofErr w:type="gramStart"/>
            <w:r w:rsidRPr="00375A59">
              <w:rPr>
                <w:rFonts w:ascii="Times New Roman" w:eastAsia="Times New Roman" w:hAnsi="Times New Roman" w:cs="Times New Roman"/>
                <w:color w:val="000000"/>
                <w:sz w:val="24"/>
                <w:szCs w:val="24"/>
                <w:lang w:eastAsia="pt-BR"/>
              </w:rPr>
              <w:t>a</w:t>
            </w:r>
            <w:proofErr w:type="gramEnd"/>
            <w:r w:rsidRPr="00375A59">
              <w:rPr>
                <w:rFonts w:ascii="Times New Roman" w:eastAsia="Times New Roman" w:hAnsi="Times New Roman" w:cs="Times New Roman"/>
                <w:color w:val="000000"/>
                <w:sz w:val="24"/>
                <w:szCs w:val="24"/>
                <w:lang w:eastAsia="pt-BR"/>
              </w:rPr>
              <w:t xml:space="preserve"> vencer nos dias </w:t>
            </w:r>
            <w:r w:rsidRPr="00375A59">
              <w:rPr>
                <w:rFonts w:ascii="Times New Roman" w:eastAsia="Times New Roman" w:hAnsi="Times New Roman" w:cs="Times New Roman"/>
                <w:b/>
                <w:bCs/>
                <w:color w:val="000000"/>
                <w:sz w:val="24"/>
                <w:szCs w:val="24"/>
                <w:lang w:eastAsia="pt-BR"/>
              </w:rPr>
              <w:t>31/08/2011, 30/09/2011 e 31/10/2011</w:t>
            </w:r>
            <w:r w:rsidRPr="00375A59">
              <w:rPr>
                <w:rFonts w:ascii="Times New Roman" w:eastAsia="Times New Roman" w:hAnsi="Times New Roman" w:cs="Times New Roman"/>
                <w:color w:val="000000"/>
                <w:sz w:val="24"/>
                <w:szCs w:val="24"/>
                <w:lang w:eastAsia="pt-BR"/>
              </w:rPr>
              <w:t>, de cada ano.</w:t>
            </w:r>
          </w:p>
          <w:p w:rsidR="00375A59" w:rsidRPr="00375A59" w:rsidRDefault="00375A59" w:rsidP="00375A59">
            <w:pPr>
              <w:spacing w:after="0" w:line="240" w:lineRule="auto"/>
              <w:jc w:val="both"/>
              <w:rPr>
                <w:rFonts w:ascii="Times New Roman" w:eastAsia="Times New Roman" w:hAnsi="Times New Roman" w:cs="Times New Roman"/>
                <w:sz w:val="24"/>
                <w:szCs w:val="24"/>
                <w:lang w:eastAsia="pt-BR"/>
              </w:rPr>
            </w:pPr>
            <w:r w:rsidRPr="00375A59">
              <w:rPr>
                <w:rFonts w:ascii="Times New Roman" w:eastAsia="Times New Roman" w:hAnsi="Times New Roman" w:cs="Times New Roman"/>
                <w:sz w:val="24"/>
                <w:szCs w:val="24"/>
                <w:lang w:eastAsia="pt-BR"/>
              </w:rPr>
              <w:t> </w:t>
            </w:r>
          </w:p>
          <w:p w:rsidR="00375A59" w:rsidRPr="00375A59" w:rsidRDefault="00375A59" w:rsidP="00375A59">
            <w:pPr>
              <w:spacing w:after="0" w:line="240" w:lineRule="auto"/>
              <w:rPr>
                <w:rFonts w:ascii="Times New Roman" w:eastAsia="Times New Roman" w:hAnsi="Times New Roman" w:cs="Times New Roman"/>
                <w:color w:val="000000"/>
                <w:sz w:val="21"/>
                <w:szCs w:val="21"/>
                <w:lang w:eastAsia="pt-BR"/>
              </w:rPr>
            </w:pPr>
          </w:p>
          <w:p w:rsidR="00375A59" w:rsidRPr="00375A59" w:rsidRDefault="00375A59" w:rsidP="00375A59">
            <w:pPr>
              <w:spacing w:after="0" w:line="240" w:lineRule="auto"/>
              <w:jc w:val="both"/>
              <w:rPr>
                <w:rFonts w:ascii="Times New Roman" w:eastAsia="Times New Roman" w:hAnsi="Times New Roman" w:cs="Times New Roman"/>
                <w:color w:val="000000"/>
                <w:sz w:val="24"/>
                <w:szCs w:val="24"/>
                <w:lang w:eastAsia="pt-BR"/>
              </w:rPr>
            </w:pPr>
            <w:r w:rsidRPr="00375A59">
              <w:rPr>
                <w:rFonts w:ascii="Times New Roman" w:eastAsia="Times New Roman" w:hAnsi="Times New Roman" w:cs="Times New Roman"/>
                <w:b/>
                <w:color w:val="000000"/>
                <w:sz w:val="24"/>
                <w:szCs w:val="24"/>
                <w:lang w:eastAsia="pt-BR"/>
              </w:rPr>
              <w:t xml:space="preserve">PARÁGRAFO único – </w:t>
            </w:r>
            <w:r w:rsidRPr="00375A59">
              <w:rPr>
                <w:rFonts w:ascii="Times New Roman" w:eastAsia="Times New Roman" w:hAnsi="Times New Roman" w:cs="Times New Roman"/>
                <w:color w:val="000000"/>
                <w:sz w:val="24"/>
                <w:szCs w:val="24"/>
                <w:lang w:eastAsia="pt-BR"/>
              </w:rPr>
              <w:t>Ajustam as partes que o Clube pagará os valores devidos aos empregados já despedidos até data de assinatura do presente acordo, em rescisão complementar.</w:t>
            </w:r>
          </w:p>
          <w:p w:rsidR="00375A59" w:rsidRPr="00375A59" w:rsidRDefault="00375A59" w:rsidP="00375A59">
            <w:pPr>
              <w:spacing w:after="240" w:line="240" w:lineRule="auto"/>
              <w:rPr>
                <w:rFonts w:ascii="Arial" w:eastAsia="Times New Roman" w:hAnsi="Arial" w:cs="Arial"/>
                <w:sz w:val="21"/>
                <w:szCs w:val="21"/>
                <w:lang w:eastAsia="pt-BR"/>
              </w:rPr>
            </w:pPr>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r w:rsidRPr="00375A59">
              <w:rPr>
                <w:rFonts w:ascii="Arial" w:eastAsia="Times New Roman" w:hAnsi="Arial" w:cs="Arial"/>
                <w:b/>
                <w:bCs/>
                <w:sz w:val="21"/>
                <w:szCs w:val="21"/>
                <w:lang w:eastAsia="pt-BR"/>
              </w:rPr>
              <w:t>Disposições Gerais</w:t>
            </w:r>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
          <w:p w:rsidR="00375A59" w:rsidRPr="00375A59" w:rsidRDefault="00375A59" w:rsidP="00375A59">
            <w:pPr>
              <w:spacing w:after="0" w:line="240" w:lineRule="auto"/>
              <w:jc w:val="center"/>
              <w:rPr>
                <w:rFonts w:ascii="Arial" w:eastAsia="Times New Roman" w:hAnsi="Arial" w:cs="Arial"/>
                <w:sz w:val="21"/>
                <w:szCs w:val="21"/>
                <w:lang w:eastAsia="pt-BR"/>
              </w:rPr>
            </w:pPr>
            <w:r w:rsidRPr="00375A59">
              <w:rPr>
                <w:rFonts w:ascii="Arial" w:eastAsia="Times New Roman" w:hAnsi="Arial" w:cs="Arial"/>
                <w:b/>
                <w:bCs/>
                <w:sz w:val="21"/>
                <w:szCs w:val="21"/>
                <w:lang w:eastAsia="pt-BR"/>
              </w:rPr>
              <w:t>Outras Disposições</w:t>
            </w:r>
            <w:r w:rsidRPr="00375A59">
              <w:rPr>
                <w:rFonts w:ascii="Arial" w:eastAsia="Times New Roman" w:hAnsi="Arial" w:cs="Arial"/>
                <w:b/>
                <w:bCs/>
                <w:sz w:val="21"/>
                <w:szCs w:val="21"/>
                <w:lang w:eastAsia="pt-BR"/>
              </w:rPr>
              <w:br/>
            </w:r>
            <w:r w:rsidRPr="00375A59">
              <w:rPr>
                <w:rFonts w:ascii="Arial" w:eastAsia="Times New Roman" w:hAnsi="Arial" w:cs="Arial"/>
                <w:b/>
                <w:bCs/>
                <w:sz w:val="21"/>
                <w:szCs w:val="21"/>
                <w:lang w:eastAsia="pt-BR"/>
              </w:rPr>
              <w:br/>
            </w:r>
          </w:p>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b/>
                <w:bCs/>
                <w:sz w:val="21"/>
                <w:szCs w:val="21"/>
                <w:lang w:eastAsia="pt-BR"/>
              </w:rPr>
              <w:t>CLÁUSULA DÉCIMA - OUTRAS DISPOSIÇÕES</w:t>
            </w:r>
          </w:p>
          <w:p w:rsidR="00375A59" w:rsidRPr="00375A59" w:rsidRDefault="00375A59" w:rsidP="00375A59">
            <w:pPr>
              <w:spacing w:after="240" w:line="240" w:lineRule="auto"/>
              <w:rPr>
                <w:rFonts w:ascii="Arial" w:eastAsia="Times New Roman" w:hAnsi="Arial" w:cs="Arial"/>
                <w:sz w:val="21"/>
                <w:szCs w:val="21"/>
                <w:lang w:eastAsia="pt-BR"/>
              </w:rPr>
            </w:pPr>
            <w:r w:rsidRPr="00375A59">
              <w:rPr>
                <w:rFonts w:ascii="Arial" w:eastAsia="Times New Roman" w:hAnsi="Arial" w:cs="Arial"/>
                <w:sz w:val="21"/>
                <w:szCs w:val="21"/>
                <w:lang w:eastAsia="pt-BR"/>
              </w:rPr>
              <w:t>As cláusulas ora ajustadas no presente aditivo terão vigência a partir do dia 02.05.2011, devendo ser pagas, retroativamente, aquelas já vencidas quando da assinatura do acordo.</w:t>
            </w:r>
            <w:r w:rsidRPr="00375A59">
              <w:rPr>
                <w:rFonts w:ascii="Arial" w:eastAsia="Times New Roman" w:hAnsi="Arial" w:cs="Arial"/>
                <w:sz w:val="21"/>
                <w:szCs w:val="21"/>
                <w:lang w:eastAsia="pt-BR"/>
              </w:rPr>
              <w:br/>
            </w:r>
            <w:r w:rsidRPr="00375A59">
              <w:rPr>
                <w:rFonts w:ascii="Arial" w:eastAsia="Times New Roman" w:hAnsi="Arial" w:cs="Arial"/>
                <w:sz w:val="21"/>
                <w:szCs w:val="21"/>
                <w:lang w:eastAsia="pt-BR"/>
              </w:rPr>
              <w:br/>
            </w:r>
            <w:r w:rsidRPr="00375A59">
              <w:rPr>
                <w:rFonts w:ascii="Arial" w:eastAsia="Times New Roman" w:hAnsi="Arial" w:cs="Arial"/>
                <w:b/>
                <w:bCs/>
                <w:sz w:val="21"/>
                <w:szCs w:val="21"/>
                <w:lang w:eastAsia="pt-BR"/>
              </w:rPr>
              <w:t xml:space="preserve">CLÁUSULA DÉCIMA PRIMEIRA - ASSISTENTES </w:t>
            </w:r>
            <w:proofErr w:type="gramStart"/>
            <w:r w:rsidRPr="00375A59">
              <w:rPr>
                <w:rFonts w:ascii="Arial" w:eastAsia="Times New Roman" w:hAnsi="Arial" w:cs="Arial"/>
                <w:b/>
                <w:bCs/>
                <w:sz w:val="21"/>
                <w:szCs w:val="21"/>
                <w:lang w:eastAsia="pt-BR"/>
              </w:rPr>
              <w:t>JURÍDICOS</w:t>
            </w:r>
            <w:proofErr w:type="gramEnd"/>
          </w:p>
          <w:p w:rsidR="00375A59" w:rsidRPr="00375A59" w:rsidRDefault="00375A59" w:rsidP="00375A59">
            <w:pPr>
              <w:spacing w:after="0" w:line="240" w:lineRule="auto"/>
              <w:rPr>
                <w:rFonts w:ascii="Arial" w:eastAsia="Times New Roman" w:hAnsi="Arial" w:cs="Arial"/>
                <w:sz w:val="21"/>
                <w:szCs w:val="21"/>
                <w:lang w:eastAsia="pt-BR"/>
              </w:rPr>
            </w:pPr>
            <w:r w:rsidRPr="00375A59">
              <w:rPr>
                <w:rFonts w:ascii="Times New Roman" w:eastAsia="Times New Roman" w:hAnsi="Times New Roman" w:cs="Times New Roman"/>
                <w:b/>
                <w:color w:val="000000"/>
                <w:sz w:val="21"/>
                <w:szCs w:val="21"/>
                <w:lang w:eastAsia="pt-BR"/>
              </w:rPr>
              <w:t>ADENIR MAIATO DA COSTA</w:t>
            </w:r>
            <w:r w:rsidRPr="00375A59">
              <w:rPr>
                <w:rFonts w:ascii="Times New Roman" w:eastAsia="Times New Roman" w:hAnsi="Times New Roman" w:cs="Times New Roman"/>
                <w:color w:val="000000"/>
                <w:sz w:val="21"/>
                <w:szCs w:val="21"/>
                <w:lang w:eastAsia="pt-BR"/>
              </w:rPr>
              <w:t xml:space="preserve">         </w:t>
            </w:r>
            <w:r w:rsidRPr="00375A59">
              <w:rPr>
                <w:rFonts w:ascii="Times New Roman" w:eastAsia="Times New Roman" w:hAnsi="Times New Roman" w:cs="Times New Roman"/>
                <w:b/>
                <w:color w:val="000000"/>
                <w:sz w:val="21"/>
                <w:szCs w:val="21"/>
                <w:lang w:eastAsia="pt-BR"/>
              </w:rPr>
              <w:t>JORGE SANT'ANNA BOPP</w:t>
            </w:r>
            <w:r w:rsidRPr="00375A59">
              <w:rPr>
                <w:rFonts w:ascii="Times New Roman" w:eastAsia="Times New Roman" w:hAnsi="Times New Roman" w:cs="Times New Roman"/>
                <w:color w:val="000000"/>
                <w:sz w:val="21"/>
                <w:szCs w:val="21"/>
                <w:lang w:eastAsia="pt-BR"/>
              </w:rPr>
              <w:t> </w:t>
            </w:r>
          </w:p>
          <w:p w:rsidR="00375A59" w:rsidRPr="00375A59" w:rsidRDefault="00375A59" w:rsidP="00375A59">
            <w:pPr>
              <w:spacing w:after="0" w:line="240" w:lineRule="auto"/>
              <w:rPr>
                <w:rFonts w:ascii="Times New Roman" w:eastAsia="Times New Roman" w:hAnsi="Times New Roman" w:cs="Times New Roman"/>
                <w:color w:val="000000"/>
                <w:sz w:val="21"/>
                <w:szCs w:val="21"/>
                <w:lang w:val="en-US" w:eastAsia="pt-BR"/>
              </w:rPr>
            </w:pPr>
            <w:r w:rsidRPr="00375A59">
              <w:rPr>
                <w:rFonts w:ascii="Times New Roman" w:eastAsia="Times New Roman" w:hAnsi="Times New Roman" w:cs="Times New Roman"/>
                <w:color w:val="000000"/>
                <w:sz w:val="21"/>
                <w:szCs w:val="21"/>
                <w:lang w:eastAsia="pt-BR"/>
              </w:rPr>
              <w:t xml:space="preserve">            </w:t>
            </w:r>
            <w:r w:rsidRPr="00375A59">
              <w:rPr>
                <w:rFonts w:ascii="Times New Roman" w:eastAsia="Times New Roman" w:hAnsi="Times New Roman" w:cs="Times New Roman"/>
                <w:color w:val="000000"/>
                <w:sz w:val="21"/>
                <w:szCs w:val="21"/>
                <w:lang w:val="en-US" w:eastAsia="pt-BR"/>
              </w:rPr>
              <w:t>OAB RS 45.985                                      OAB RS 8.761</w:t>
            </w:r>
          </w:p>
          <w:p w:rsidR="00375A59" w:rsidRPr="00375A59" w:rsidRDefault="00375A59" w:rsidP="00375A59">
            <w:pPr>
              <w:spacing w:after="0" w:line="240" w:lineRule="auto"/>
              <w:rPr>
                <w:rFonts w:ascii="Times New Roman" w:eastAsia="Times New Roman" w:hAnsi="Times New Roman" w:cs="MS Sans Serif"/>
                <w:bCs/>
                <w:color w:val="000000"/>
                <w:sz w:val="24"/>
                <w:szCs w:val="24"/>
                <w:lang w:val="en-US" w:eastAsia="pt-BR"/>
              </w:rPr>
            </w:pPr>
            <w:r w:rsidRPr="00375A59">
              <w:rPr>
                <w:rFonts w:ascii="Times New Roman" w:eastAsia="Times New Roman" w:hAnsi="Times New Roman" w:cs="Times New Roman"/>
                <w:color w:val="000000"/>
                <w:sz w:val="24"/>
                <w:szCs w:val="24"/>
                <w:lang w:val="en-US" w:eastAsia="pt-BR"/>
              </w:rPr>
              <w:t xml:space="preserve">        CPF 550.978.980.87                              CPF </w:t>
            </w:r>
            <w:r w:rsidRPr="00375A59">
              <w:rPr>
                <w:rFonts w:ascii="Times New Roman" w:eastAsia="Times New Roman" w:hAnsi="Times New Roman" w:cs="MS Sans Serif"/>
                <w:bCs/>
                <w:color w:val="000000"/>
                <w:sz w:val="24"/>
                <w:szCs w:val="24"/>
                <w:lang w:val="en-US" w:eastAsia="pt-BR"/>
              </w:rPr>
              <w:t>173.357.440-91</w:t>
            </w:r>
          </w:p>
          <w:p w:rsidR="00375A59" w:rsidRPr="00375A59" w:rsidRDefault="00375A59" w:rsidP="00375A59">
            <w:pPr>
              <w:spacing w:after="0" w:line="240" w:lineRule="auto"/>
              <w:rPr>
                <w:rFonts w:ascii="Times New Roman" w:eastAsia="Times New Roman" w:hAnsi="Times New Roman" w:cs="Times New Roman"/>
                <w:sz w:val="24"/>
                <w:szCs w:val="24"/>
                <w:lang w:val="en-US" w:eastAsia="pt-BR"/>
              </w:rPr>
            </w:pPr>
          </w:p>
          <w:p w:rsidR="00375A59" w:rsidRPr="00375A59" w:rsidRDefault="00375A59" w:rsidP="00375A59">
            <w:pPr>
              <w:spacing w:after="240" w:line="240" w:lineRule="auto"/>
              <w:rPr>
                <w:rFonts w:ascii="Arial" w:eastAsia="Times New Roman" w:hAnsi="Arial" w:cs="Arial"/>
                <w:sz w:val="21"/>
                <w:szCs w:val="21"/>
                <w:lang w:val="en-US" w:eastAsia="pt-BR"/>
              </w:rPr>
            </w:pPr>
            <w:r w:rsidRPr="00375A59">
              <w:rPr>
                <w:rFonts w:ascii="Arial" w:eastAsia="Times New Roman" w:hAnsi="Arial" w:cs="Arial"/>
                <w:sz w:val="21"/>
                <w:szCs w:val="21"/>
                <w:lang w:val="en-US" w:eastAsia="pt-BR"/>
              </w:rPr>
              <w:br/>
            </w:r>
            <w:r w:rsidRPr="00375A59">
              <w:rPr>
                <w:rFonts w:ascii="Arial" w:eastAsia="Times New Roman" w:hAnsi="Arial" w:cs="Arial"/>
                <w:sz w:val="21"/>
                <w:szCs w:val="21"/>
                <w:lang w:val="en-US" w:eastAsia="pt-BR"/>
              </w:rPr>
              <w:br/>
            </w:r>
          </w:p>
          <w:tbl>
            <w:tblPr>
              <w:tblW w:w="0" w:type="auto"/>
              <w:jc w:val="center"/>
              <w:tblCellSpacing w:w="0" w:type="dxa"/>
              <w:tblCellMar>
                <w:left w:w="0" w:type="dxa"/>
                <w:right w:w="0" w:type="dxa"/>
              </w:tblCellMar>
              <w:tblLook w:val="04A0"/>
            </w:tblPr>
            <w:tblGrid>
              <w:gridCol w:w="7248"/>
            </w:tblGrid>
            <w:tr w:rsidR="00375A59" w:rsidRPr="00375A59" w:rsidTr="00375A59">
              <w:trPr>
                <w:tblCellSpacing w:w="0" w:type="dxa"/>
                <w:jc w:val="center"/>
              </w:trPr>
              <w:tc>
                <w:tcPr>
                  <w:tcW w:w="0" w:type="auto"/>
                  <w:vAlign w:val="center"/>
                  <w:hideMark/>
                </w:tcPr>
                <w:p w:rsidR="00375A59" w:rsidRPr="00375A59" w:rsidRDefault="00375A59" w:rsidP="00375A59">
                  <w:pPr>
                    <w:spacing w:after="0" w:line="240" w:lineRule="auto"/>
                    <w:jc w:val="center"/>
                    <w:rPr>
                      <w:rFonts w:ascii="Times New Roman" w:eastAsia="Times New Roman" w:hAnsi="Times New Roman" w:cs="Times New Roman"/>
                      <w:sz w:val="24"/>
                      <w:szCs w:val="24"/>
                      <w:lang w:eastAsia="pt-BR"/>
                    </w:rPr>
                  </w:pPr>
                  <w:r w:rsidRPr="00375A59">
                    <w:rPr>
                      <w:rFonts w:ascii="Times New Roman" w:eastAsia="Times New Roman" w:hAnsi="Times New Roman" w:cs="Times New Roman"/>
                      <w:sz w:val="24"/>
                      <w:szCs w:val="24"/>
                      <w:lang w:eastAsia="pt-BR"/>
                    </w:rPr>
                    <w:t>MIGUEL SALABERRY FILHO</w:t>
                  </w:r>
                  <w:r w:rsidRPr="00375A59">
                    <w:rPr>
                      <w:rFonts w:ascii="Times New Roman" w:eastAsia="Times New Roman" w:hAnsi="Times New Roman" w:cs="Times New Roman"/>
                      <w:sz w:val="24"/>
                      <w:szCs w:val="24"/>
                      <w:lang w:eastAsia="pt-BR"/>
                    </w:rPr>
                    <w:br/>
                    <w:t>Presidente</w:t>
                  </w:r>
                  <w:r w:rsidRPr="00375A59">
                    <w:rPr>
                      <w:rFonts w:ascii="Times New Roman" w:eastAsia="Times New Roman" w:hAnsi="Times New Roman" w:cs="Times New Roman"/>
                      <w:sz w:val="24"/>
                      <w:szCs w:val="24"/>
                      <w:lang w:eastAsia="pt-BR"/>
                    </w:rPr>
                    <w:br/>
                    <w:t>SINDICATO DOS EMP EM CLUB ESP E EM FED ESP NO EST DO RS</w:t>
                  </w:r>
                  <w:r w:rsidRPr="00375A59">
                    <w:rPr>
                      <w:rFonts w:ascii="Times New Roman" w:eastAsia="Times New Roman" w:hAnsi="Times New Roman" w:cs="Times New Roman"/>
                      <w:sz w:val="24"/>
                      <w:szCs w:val="24"/>
                      <w:lang w:eastAsia="pt-BR"/>
                    </w:rPr>
                    <w:br/>
                  </w:r>
                  <w:r w:rsidRPr="00375A59">
                    <w:rPr>
                      <w:rFonts w:ascii="Times New Roman" w:eastAsia="Times New Roman" w:hAnsi="Times New Roman" w:cs="Times New Roman"/>
                      <w:sz w:val="24"/>
                      <w:szCs w:val="24"/>
                      <w:lang w:eastAsia="pt-BR"/>
                    </w:rPr>
                    <w:br/>
                  </w:r>
                  <w:r w:rsidRPr="00375A59">
                    <w:rPr>
                      <w:rFonts w:ascii="Times New Roman" w:eastAsia="Times New Roman" w:hAnsi="Times New Roman" w:cs="Times New Roman"/>
                      <w:sz w:val="24"/>
                      <w:szCs w:val="24"/>
                      <w:lang w:eastAsia="pt-BR"/>
                    </w:rPr>
                    <w:br/>
                  </w:r>
                  <w:r w:rsidRPr="00375A59">
                    <w:rPr>
                      <w:rFonts w:ascii="Times New Roman" w:eastAsia="Times New Roman" w:hAnsi="Times New Roman" w:cs="Times New Roman"/>
                      <w:sz w:val="24"/>
                      <w:szCs w:val="24"/>
                      <w:lang w:eastAsia="pt-BR"/>
                    </w:rPr>
                    <w:br/>
                    <w:t>PAULO ODONE CHAVES DE ARAUJO RIBEIRO</w:t>
                  </w:r>
                  <w:r w:rsidRPr="00375A59">
                    <w:rPr>
                      <w:rFonts w:ascii="Times New Roman" w:eastAsia="Times New Roman" w:hAnsi="Times New Roman" w:cs="Times New Roman"/>
                      <w:sz w:val="24"/>
                      <w:szCs w:val="24"/>
                      <w:lang w:eastAsia="pt-BR"/>
                    </w:rPr>
                    <w:br/>
                    <w:t>Presidente</w:t>
                  </w:r>
                  <w:r w:rsidRPr="00375A59">
                    <w:rPr>
                      <w:rFonts w:ascii="Times New Roman" w:eastAsia="Times New Roman" w:hAnsi="Times New Roman" w:cs="Times New Roman"/>
                      <w:sz w:val="24"/>
                      <w:szCs w:val="24"/>
                      <w:lang w:eastAsia="pt-BR"/>
                    </w:rPr>
                    <w:br/>
                    <w:t>GREMIO FOOTBALL PORTO ALEGRENSE</w:t>
                  </w:r>
                  <w:r w:rsidRPr="00375A59">
                    <w:rPr>
                      <w:rFonts w:ascii="Times New Roman" w:eastAsia="Times New Roman" w:hAnsi="Times New Roman" w:cs="Times New Roman"/>
                      <w:sz w:val="24"/>
                      <w:szCs w:val="24"/>
                      <w:lang w:eastAsia="pt-BR"/>
                    </w:rPr>
                    <w:br/>
                  </w:r>
                  <w:r w:rsidRPr="00375A59">
                    <w:rPr>
                      <w:rFonts w:ascii="Times New Roman" w:eastAsia="Times New Roman" w:hAnsi="Times New Roman" w:cs="Times New Roman"/>
                      <w:sz w:val="24"/>
                      <w:szCs w:val="24"/>
                      <w:lang w:eastAsia="pt-BR"/>
                    </w:rPr>
                    <w:br/>
                  </w:r>
                </w:p>
              </w:tc>
            </w:tr>
          </w:tbl>
          <w:p w:rsidR="00375A59" w:rsidRPr="00375A59" w:rsidRDefault="00375A59" w:rsidP="00375A59">
            <w:pPr>
              <w:spacing w:after="0" w:line="240" w:lineRule="auto"/>
              <w:rPr>
                <w:rFonts w:ascii="Arial" w:eastAsia="Times New Roman" w:hAnsi="Arial" w:cs="Arial"/>
                <w:sz w:val="21"/>
                <w:szCs w:val="21"/>
                <w:lang w:eastAsia="pt-BR"/>
              </w:rPr>
            </w:pPr>
          </w:p>
        </w:tc>
      </w:tr>
    </w:tbl>
    <w:p w:rsidR="00B86ED3" w:rsidRDefault="00B86ED3">
      <w:bookmarkStart w:id="0" w:name="_GoBack"/>
      <w:bookmarkEnd w:id="0"/>
    </w:p>
    <w:sectPr w:rsidR="00B86ED3" w:rsidSect="004A10DF">
      <w:pgSz w:w="11906" w:h="16838" w:code="9"/>
      <w:pgMar w:top="919" w:right="1701" w:bottom="1417" w:left="1701" w:header="142"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375A59"/>
    <w:rsid w:val="000A2B20"/>
    <w:rsid w:val="00375A59"/>
    <w:rsid w:val="003B2319"/>
    <w:rsid w:val="004A10DF"/>
    <w:rsid w:val="00B86E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75A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375A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375A5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5A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75A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375A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375A5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5A59"/>
    <w:rPr>
      <w:b/>
      <w:bCs/>
    </w:rPr>
  </w:style>
</w:styles>
</file>

<file path=word/webSettings.xml><?xml version="1.0" encoding="utf-8"?>
<w:webSettings xmlns:r="http://schemas.openxmlformats.org/officeDocument/2006/relationships" xmlns:w="http://schemas.openxmlformats.org/wordprocessingml/2006/main">
  <w:divs>
    <w:div w:id="1828285517">
      <w:bodyDiv w:val="1"/>
      <w:marLeft w:val="0"/>
      <w:marRight w:val="0"/>
      <w:marTop w:val="0"/>
      <w:marBottom w:val="0"/>
      <w:divBdr>
        <w:top w:val="none" w:sz="0" w:space="0" w:color="auto"/>
        <w:left w:val="none" w:sz="0" w:space="0" w:color="auto"/>
        <w:bottom w:val="none" w:sz="0" w:space="0" w:color="auto"/>
        <w:right w:val="none" w:sz="0" w:space="0" w:color="auto"/>
      </w:divBdr>
      <w:divsChild>
        <w:div w:id="293171764">
          <w:marLeft w:val="0"/>
          <w:marRight w:val="0"/>
          <w:marTop w:val="0"/>
          <w:marBottom w:val="0"/>
          <w:divBdr>
            <w:top w:val="none" w:sz="0" w:space="0" w:color="auto"/>
            <w:left w:val="none" w:sz="0" w:space="0" w:color="auto"/>
            <w:bottom w:val="none" w:sz="0" w:space="0" w:color="auto"/>
            <w:right w:val="none" w:sz="0" w:space="0" w:color="auto"/>
          </w:divBdr>
          <w:divsChild>
            <w:div w:id="1537962960">
              <w:marLeft w:val="0"/>
              <w:marRight w:val="0"/>
              <w:marTop w:val="0"/>
              <w:marBottom w:val="0"/>
              <w:divBdr>
                <w:top w:val="none" w:sz="0" w:space="0" w:color="auto"/>
                <w:left w:val="none" w:sz="0" w:space="0" w:color="auto"/>
                <w:bottom w:val="none" w:sz="0" w:space="0" w:color="auto"/>
                <w:right w:val="none" w:sz="0" w:space="0" w:color="auto"/>
              </w:divBdr>
              <w:divsChild>
                <w:div w:id="1673070288">
                  <w:marLeft w:val="0"/>
                  <w:marRight w:val="0"/>
                  <w:marTop w:val="0"/>
                  <w:marBottom w:val="0"/>
                  <w:divBdr>
                    <w:top w:val="none" w:sz="0" w:space="0" w:color="auto"/>
                    <w:left w:val="none" w:sz="0" w:space="0" w:color="auto"/>
                    <w:bottom w:val="none" w:sz="0" w:space="0" w:color="auto"/>
                    <w:right w:val="none" w:sz="0" w:space="0" w:color="auto"/>
                  </w:divBdr>
                  <w:divsChild>
                    <w:div w:id="570844853">
                      <w:marLeft w:val="0"/>
                      <w:marRight w:val="0"/>
                      <w:marTop w:val="0"/>
                      <w:marBottom w:val="0"/>
                      <w:divBdr>
                        <w:top w:val="none" w:sz="0" w:space="0" w:color="auto"/>
                        <w:left w:val="none" w:sz="0" w:space="0" w:color="auto"/>
                        <w:bottom w:val="none" w:sz="0" w:space="0" w:color="auto"/>
                        <w:right w:val="none" w:sz="0" w:space="0" w:color="auto"/>
                      </w:divBdr>
                      <w:divsChild>
                        <w:div w:id="1959681185">
                          <w:marLeft w:val="0"/>
                          <w:marRight w:val="0"/>
                          <w:marTop w:val="0"/>
                          <w:marBottom w:val="0"/>
                          <w:divBdr>
                            <w:top w:val="none" w:sz="0" w:space="0" w:color="auto"/>
                            <w:left w:val="none" w:sz="0" w:space="0" w:color="auto"/>
                            <w:bottom w:val="none" w:sz="0" w:space="0" w:color="auto"/>
                            <w:right w:val="none" w:sz="0" w:space="0" w:color="auto"/>
                          </w:divBdr>
                          <w:divsChild>
                            <w:div w:id="1519662257">
                              <w:marLeft w:val="0"/>
                              <w:marRight w:val="0"/>
                              <w:marTop w:val="0"/>
                              <w:marBottom w:val="0"/>
                              <w:divBdr>
                                <w:top w:val="none" w:sz="0" w:space="0" w:color="auto"/>
                                <w:left w:val="none" w:sz="0" w:space="0" w:color="auto"/>
                                <w:bottom w:val="none" w:sz="0" w:space="0" w:color="auto"/>
                                <w:right w:val="none" w:sz="0" w:space="0" w:color="auto"/>
                              </w:divBdr>
                              <w:divsChild>
                                <w:div w:id="1893271845">
                                  <w:marLeft w:val="0"/>
                                  <w:marRight w:val="0"/>
                                  <w:marTop w:val="0"/>
                                  <w:marBottom w:val="0"/>
                                  <w:divBdr>
                                    <w:top w:val="none" w:sz="0" w:space="0" w:color="auto"/>
                                    <w:left w:val="none" w:sz="0" w:space="0" w:color="auto"/>
                                    <w:bottom w:val="none" w:sz="0" w:space="0" w:color="auto"/>
                                    <w:right w:val="none" w:sz="0" w:space="0" w:color="auto"/>
                                  </w:divBdr>
                                  <w:divsChild>
                                    <w:div w:id="766465787">
                                      <w:marLeft w:val="0"/>
                                      <w:marRight w:val="0"/>
                                      <w:marTop w:val="0"/>
                                      <w:marBottom w:val="0"/>
                                      <w:divBdr>
                                        <w:top w:val="none" w:sz="0" w:space="0" w:color="auto"/>
                                        <w:left w:val="none" w:sz="0" w:space="0" w:color="auto"/>
                                        <w:bottom w:val="none" w:sz="0" w:space="0" w:color="auto"/>
                                        <w:right w:val="none" w:sz="0" w:space="0" w:color="auto"/>
                                      </w:divBdr>
                                      <w:divsChild>
                                        <w:div w:id="788746193">
                                          <w:marLeft w:val="0"/>
                                          <w:marRight w:val="0"/>
                                          <w:marTop w:val="0"/>
                                          <w:marBottom w:val="0"/>
                                          <w:divBdr>
                                            <w:top w:val="none" w:sz="0" w:space="0" w:color="auto"/>
                                            <w:left w:val="none" w:sz="0" w:space="0" w:color="auto"/>
                                            <w:bottom w:val="none" w:sz="0" w:space="0" w:color="auto"/>
                                            <w:right w:val="none" w:sz="0" w:space="0" w:color="auto"/>
                                          </w:divBdr>
                                          <w:divsChild>
                                            <w:div w:id="18573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5321</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Salaberry Filho</dc:creator>
  <cp:keywords/>
  <dc:description/>
  <cp:lastModifiedBy>USER</cp:lastModifiedBy>
  <cp:revision>2</cp:revision>
  <dcterms:created xsi:type="dcterms:W3CDTF">2012-10-08T16:45:00Z</dcterms:created>
  <dcterms:modified xsi:type="dcterms:W3CDTF">2012-10-08T16:45:00Z</dcterms:modified>
</cp:coreProperties>
</file>